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E04DF" w14:textId="77777777" w:rsidR="002B3BEB" w:rsidRPr="005D5AD0" w:rsidRDefault="002B3BEB" w:rsidP="002B3BEB">
      <w:pPr>
        <w:ind w:firstLine="720"/>
        <w:rPr>
          <w:rFonts w:ascii="Times New Roman" w:hAnsi="Times New Roman" w:cs="Times New Roman"/>
          <w:sz w:val="24"/>
          <w:szCs w:val="24"/>
        </w:rPr>
      </w:pPr>
      <w:r w:rsidRPr="005D5AD0">
        <w:rPr>
          <w:rFonts w:ascii="Times New Roman" w:hAnsi="Times New Roman" w:cs="Times New Roman"/>
          <w:sz w:val="24"/>
          <w:szCs w:val="24"/>
        </w:rPr>
        <w:t xml:space="preserve">Cash and cash equivalents are a set of assets that are highly liquid investment. This can be Cash be US Treasury bonds, money market funds. Cash equivalent are very liquid securities. Restricted cash is a portion of cash that is set aside for us specific purpose of the business and is not used for general business purposes. Restricted cash appears separately on the balance sheet from the regular cash in equivalents. Account receivable is the amount that is due to a company from goods or services that were delivered but not paid for by the customer. Accounts receivable is any amount owe by customer for purchases on credit. Bad debt expense is the loss that a company incurs from uncollectable accounts. This is due to a sell that was made but the customer might not pay the bill. This is you to help the company create a more list accept view of its profit, this is an estimation. Allowance for doubtful accounts is an account that is created to offset the accounts receivable when a customer does not pay its debts. A write-off occurs when a company knows 100% it cannot collect on a debt. The company will write-off the amount that is in the accounts receivable for what the customer is not going to pay. Sales return are when a customer returns the products to accompany. This can be due to being unsatisfied or the item is damage. When items return the company receives the merchandise and the customer receives cash back. When this happens, the company must reverse the revenue they received and the related cost of goods sold. Ageing schedule shows different time brackets that the receivable will are, until they are do or become past due. This is used so companies can keep a track of accounts receivable to track the percentage that the account will go into debt because the longer the account is overdue the more likely it will become uncollectable. </w:t>
      </w:r>
      <w:r w:rsidRPr="005D5AD0">
        <w:rPr>
          <w:rStyle w:val="Strong"/>
          <w:rFonts w:ascii="Times New Roman" w:hAnsi="Times New Roman" w:cs="Times New Roman"/>
          <w:b w:val="0"/>
          <w:bCs w:val="0"/>
          <w:color w:val="111111"/>
          <w:sz w:val="24"/>
          <w:szCs w:val="24"/>
          <w:shd w:val="clear" w:color="auto" w:fill="FFFFFF"/>
        </w:rPr>
        <w:t>CCIS</w:t>
      </w:r>
      <w:r w:rsidRPr="005D5AD0">
        <w:rPr>
          <w:rFonts w:ascii="Times New Roman" w:hAnsi="Times New Roman" w:cs="Times New Roman"/>
          <w:sz w:val="24"/>
          <w:szCs w:val="24"/>
        </w:rPr>
        <w:t xml:space="preserve"> the new accounting Standard to expect credit loss. It replaces the current allowance for loan and lease loss. It focuses on estimation of the expected loss over a life of a loan. Recourses is the company has the right to go after a borrower for the amount that they borrow and any other amount that might occur. Non-recourse is when a company cannot go after the borrower.</w:t>
      </w:r>
    </w:p>
    <w:p w14:paraId="4CB0EF98" w14:textId="3F4D276B" w:rsidR="00BD730E" w:rsidRPr="005D5AD0" w:rsidRDefault="00BD730E" w:rsidP="002B3BEB">
      <w:pPr>
        <w:ind w:firstLine="720"/>
        <w:rPr>
          <w:rFonts w:ascii="Times New Roman" w:hAnsi="Times New Roman" w:cs="Times New Roman"/>
          <w:sz w:val="24"/>
          <w:szCs w:val="24"/>
        </w:rPr>
      </w:pPr>
      <w:r w:rsidRPr="005D5AD0">
        <w:rPr>
          <w:rFonts w:ascii="Times New Roman" w:hAnsi="Times New Roman" w:cs="Times New Roman"/>
          <w:sz w:val="24"/>
          <w:szCs w:val="24"/>
        </w:rPr>
        <w:t>Johnson &amp; Johnson</w:t>
      </w:r>
      <w:r w:rsidRPr="005D5AD0">
        <w:rPr>
          <w:rFonts w:ascii="Times New Roman" w:hAnsi="Times New Roman" w:cs="Times New Roman"/>
          <w:sz w:val="24"/>
          <w:szCs w:val="24"/>
        </w:rPr>
        <w:t xml:space="preserve"> uses cash and cash equivalents </w:t>
      </w:r>
      <w:r w:rsidRPr="005D5AD0">
        <w:rPr>
          <w:rFonts w:ascii="Times New Roman" w:hAnsi="Times New Roman" w:cs="Times New Roman"/>
          <w:sz w:val="24"/>
          <w:szCs w:val="24"/>
        </w:rPr>
        <w:t xml:space="preserve">as </w:t>
      </w:r>
      <w:r w:rsidRPr="005D5AD0">
        <w:rPr>
          <w:rFonts w:ascii="Times New Roman" w:hAnsi="Times New Roman" w:cs="Times New Roman"/>
          <w:sz w:val="24"/>
          <w:szCs w:val="24"/>
        </w:rPr>
        <w:t xml:space="preserve">a section </w:t>
      </w:r>
      <w:r w:rsidRPr="005D5AD0">
        <w:rPr>
          <w:rFonts w:ascii="Times New Roman" w:hAnsi="Times New Roman" w:cs="Times New Roman"/>
          <w:sz w:val="24"/>
          <w:szCs w:val="24"/>
        </w:rPr>
        <w:t xml:space="preserve">called </w:t>
      </w:r>
      <w:r w:rsidRPr="005D5AD0">
        <w:rPr>
          <w:rFonts w:ascii="Times New Roman" w:hAnsi="Times New Roman" w:cs="Times New Roman"/>
          <w:sz w:val="24"/>
          <w:szCs w:val="24"/>
        </w:rPr>
        <w:t xml:space="preserve">quality </w:t>
      </w:r>
      <w:r w:rsidRPr="005D5AD0">
        <w:rPr>
          <w:rFonts w:ascii="Times New Roman" w:hAnsi="Times New Roman" w:cs="Times New Roman"/>
          <w:sz w:val="24"/>
          <w:szCs w:val="24"/>
        </w:rPr>
        <w:t>liquidity</w:t>
      </w:r>
      <w:r w:rsidRPr="005D5AD0">
        <w:rPr>
          <w:rFonts w:ascii="Times New Roman" w:hAnsi="Times New Roman" w:cs="Times New Roman"/>
          <w:sz w:val="24"/>
          <w:szCs w:val="24"/>
        </w:rPr>
        <w:t xml:space="preserve"> and capital resources</w:t>
      </w:r>
      <w:r w:rsidRPr="005D5AD0">
        <w:rPr>
          <w:rFonts w:ascii="Times New Roman" w:hAnsi="Times New Roman" w:cs="Times New Roman"/>
          <w:sz w:val="24"/>
          <w:szCs w:val="24"/>
        </w:rPr>
        <w:t xml:space="preserve">, </w:t>
      </w:r>
      <w:r w:rsidRPr="005D5AD0">
        <w:rPr>
          <w:rFonts w:ascii="Times New Roman" w:hAnsi="Times New Roman" w:cs="Times New Roman"/>
          <w:sz w:val="24"/>
          <w:szCs w:val="24"/>
        </w:rPr>
        <w:t>liquid and cashflows. It describes the current year compared to the last year</w:t>
      </w:r>
      <w:r w:rsidRPr="005D5AD0">
        <w:rPr>
          <w:rFonts w:ascii="Times New Roman" w:hAnsi="Times New Roman" w:cs="Times New Roman"/>
          <w:sz w:val="24"/>
          <w:szCs w:val="24"/>
        </w:rPr>
        <w:t>.</w:t>
      </w:r>
      <w:r w:rsidRPr="005D5AD0">
        <w:rPr>
          <w:rFonts w:ascii="Times New Roman" w:hAnsi="Times New Roman" w:cs="Times New Roman"/>
          <w:sz w:val="24"/>
          <w:szCs w:val="24"/>
        </w:rPr>
        <w:t xml:space="preserve"> </w:t>
      </w:r>
      <w:r w:rsidRPr="005D5AD0">
        <w:rPr>
          <w:rFonts w:ascii="Times New Roman" w:hAnsi="Times New Roman" w:cs="Times New Roman"/>
          <w:sz w:val="24"/>
          <w:szCs w:val="24"/>
        </w:rPr>
        <w:t>W</w:t>
      </w:r>
      <w:r w:rsidRPr="005D5AD0">
        <w:rPr>
          <w:rFonts w:ascii="Times New Roman" w:hAnsi="Times New Roman" w:cs="Times New Roman"/>
          <w:sz w:val="24"/>
          <w:szCs w:val="24"/>
        </w:rPr>
        <w:t>here the primary sources of cash c</w:t>
      </w:r>
      <w:r w:rsidRPr="005D5AD0">
        <w:rPr>
          <w:rFonts w:ascii="Times New Roman" w:hAnsi="Times New Roman" w:cs="Times New Roman"/>
          <w:sz w:val="24"/>
          <w:szCs w:val="24"/>
        </w:rPr>
        <w:t>a</w:t>
      </w:r>
      <w:r w:rsidRPr="005D5AD0">
        <w:rPr>
          <w:rFonts w:ascii="Times New Roman" w:hAnsi="Times New Roman" w:cs="Times New Roman"/>
          <w:sz w:val="24"/>
          <w:szCs w:val="24"/>
        </w:rPr>
        <w:t>me from.</w:t>
      </w:r>
      <w:r w:rsidRPr="005D5AD0">
        <w:rPr>
          <w:rFonts w:ascii="Times New Roman" w:hAnsi="Times New Roman" w:cs="Times New Roman"/>
          <w:sz w:val="24"/>
          <w:szCs w:val="24"/>
        </w:rPr>
        <w:t xml:space="preserve"> </w:t>
      </w:r>
      <w:r w:rsidRPr="005D5AD0">
        <w:rPr>
          <w:rFonts w:ascii="Times New Roman" w:hAnsi="Times New Roman" w:cs="Times New Roman"/>
          <w:sz w:val="24"/>
          <w:szCs w:val="24"/>
        </w:rPr>
        <w:t xml:space="preserve">That 23.4 billion of the cash that </w:t>
      </w:r>
      <w:r w:rsidRPr="005D5AD0">
        <w:rPr>
          <w:rFonts w:ascii="Times New Roman" w:hAnsi="Times New Roman" w:cs="Times New Roman"/>
          <w:sz w:val="24"/>
          <w:szCs w:val="24"/>
        </w:rPr>
        <w:t>was generated</w:t>
      </w:r>
      <w:r w:rsidRPr="005D5AD0">
        <w:rPr>
          <w:rFonts w:ascii="Times New Roman" w:hAnsi="Times New Roman" w:cs="Times New Roman"/>
          <w:sz w:val="24"/>
          <w:szCs w:val="24"/>
        </w:rPr>
        <w:t xml:space="preserve"> by operating</w:t>
      </w:r>
      <w:r w:rsidRPr="005D5AD0">
        <w:rPr>
          <w:rFonts w:ascii="Times New Roman" w:hAnsi="Times New Roman" w:cs="Times New Roman"/>
          <w:sz w:val="24"/>
          <w:szCs w:val="24"/>
        </w:rPr>
        <w:t xml:space="preserve"> a</w:t>
      </w:r>
      <w:r w:rsidRPr="005D5AD0">
        <w:rPr>
          <w:rFonts w:ascii="Times New Roman" w:hAnsi="Times New Roman" w:cs="Times New Roman"/>
          <w:sz w:val="24"/>
          <w:szCs w:val="24"/>
        </w:rPr>
        <w:t xml:space="preserve">ctivities </w:t>
      </w:r>
      <w:r w:rsidRPr="005D5AD0">
        <w:rPr>
          <w:rFonts w:ascii="Times New Roman" w:hAnsi="Times New Roman" w:cs="Times New Roman"/>
          <w:sz w:val="24"/>
          <w:szCs w:val="24"/>
        </w:rPr>
        <w:t>that</w:t>
      </w:r>
      <w:r w:rsidRPr="005D5AD0">
        <w:rPr>
          <w:rFonts w:ascii="Times New Roman" w:hAnsi="Times New Roman" w:cs="Times New Roman"/>
          <w:sz w:val="24"/>
          <w:szCs w:val="24"/>
        </w:rPr>
        <w:t xml:space="preserve"> decrease</w:t>
      </w:r>
      <w:r w:rsidRPr="005D5AD0">
        <w:rPr>
          <w:rFonts w:ascii="Times New Roman" w:hAnsi="Times New Roman" w:cs="Times New Roman"/>
          <w:sz w:val="24"/>
          <w:szCs w:val="24"/>
        </w:rPr>
        <w:t xml:space="preserve"> .</w:t>
      </w:r>
      <w:r w:rsidRPr="005D5AD0">
        <w:rPr>
          <w:rFonts w:ascii="Times New Roman" w:hAnsi="Times New Roman" w:cs="Times New Roman"/>
          <w:sz w:val="24"/>
          <w:szCs w:val="24"/>
        </w:rPr>
        <w:t>8 billion from last year. It also breaks apart how much cash came from investing</w:t>
      </w:r>
      <w:r w:rsidRPr="005D5AD0">
        <w:rPr>
          <w:rFonts w:ascii="Times New Roman" w:hAnsi="Times New Roman" w:cs="Times New Roman"/>
          <w:sz w:val="24"/>
          <w:szCs w:val="24"/>
        </w:rPr>
        <w:t>,</w:t>
      </w:r>
      <w:r w:rsidRPr="005D5AD0">
        <w:rPr>
          <w:rFonts w:ascii="Times New Roman" w:hAnsi="Times New Roman" w:cs="Times New Roman"/>
          <w:sz w:val="24"/>
          <w:szCs w:val="24"/>
        </w:rPr>
        <w:t xml:space="preserve"> </w:t>
      </w:r>
      <w:r w:rsidRPr="005D5AD0">
        <w:rPr>
          <w:rFonts w:ascii="Times New Roman" w:hAnsi="Times New Roman" w:cs="Times New Roman"/>
          <w:sz w:val="24"/>
          <w:szCs w:val="24"/>
        </w:rPr>
        <w:t xml:space="preserve">and </w:t>
      </w:r>
      <w:r w:rsidRPr="005D5AD0">
        <w:rPr>
          <w:rFonts w:ascii="Times New Roman" w:hAnsi="Times New Roman" w:cs="Times New Roman"/>
          <w:sz w:val="24"/>
          <w:szCs w:val="24"/>
        </w:rPr>
        <w:t>financing activities</w:t>
      </w:r>
      <w:r w:rsidRPr="005D5AD0">
        <w:rPr>
          <w:rFonts w:ascii="Times New Roman" w:hAnsi="Times New Roman" w:cs="Times New Roman"/>
          <w:sz w:val="24"/>
          <w:szCs w:val="24"/>
        </w:rPr>
        <w:t>.</w:t>
      </w:r>
      <w:r w:rsidRPr="005D5AD0">
        <w:rPr>
          <w:rFonts w:ascii="Times New Roman" w:hAnsi="Times New Roman" w:cs="Times New Roman"/>
          <w:sz w:val="24"/>
          <w:szCs w:val="24"/>
        </w:rPr>
        <w:t xml:space="preserve"> Accounts receivable is found under the current assets and it is labelled </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accounts receivable trade less allowance for doubtful accounts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The current year would be 226 and </w:t>
      </w:r>
      <w:r w:rsidR="006841D1" w:rsidRPr="005D5AD0">
        <w:rPr>
          <w:rFonts w:ascii="Times New Roman" w:hAnsi="Times New Roman" w:cs="Times New Roman"/>
          <w:sz w:val="24"/>
          <w:szCs w:val="24"/>
        </w:rPr>
        <w:t>last</w:t>
      </w:r>
      <w:r w:rsidRPr="005D5AD0">
        <w:rPr>
          <w:rFonts w:ascii="Times New Roman" w:hAnsi="Times New Roman" w:cs="Times New Roman"/>
          <w:sz w:val="24"/>
          <w:szCs w:val="24"/>
        </w:rPr>
        <w:t xml:space="preserve"> year 2018 would be 248 is accounted for the allowance for doubtful accounts.</w:t>
      </w:r>
      <w:r w:rsidR="006841D1" w:rsidRPr="005D5AD0">
        <w:rPr>
          <w:rFonts w:ascii="Times New Roman" w:hAnsi="Times New Roman" w:cs="Times New Roman"/>
          <w:sz w:val="24"/>
          <w:szCs w:val="24"/>
        </w:rPr>
        <w:t xml:space="preserve"> I</w:t>
      </w:r>
      <w:r w:rsidRPr="005D5AD0">
        <w:rPr>
          <w:rFonts w:ascii="Times New Roman" w:hAnsi="Times New Roman" w:cs="Times New Roman"/>
          <w:sz w:val="24"/>
          <w:szCs w:val="24"/>
        </w:rPr>
        <w:t>t is labelled under the cash flow from operating activities as 2 different sections. One being account receivable allowances in the other is a description called increase in accounts receivable.</w:t>
      </w:r>
      <w:r w:rsidR="006841D1" w:rsidRPr="005D5AD0">
        <w:rPr>
          <w:rFonts w:ascii="Times New Roman" w:hAnsi="Times New Roman" w:cs="Times New Roman"/>
          <w:sz w:val="24"/>
          <w:szCs w:val="24"/>
        </w:rPr>
        <w:t xml:space="preserve"> </w:t>
      </w:r>
      <w:r w:rsidRPr="005D5AD0">
        <w:rPr>
          <w:rFonts w:ascii="Times New Roman" w:hAnsi="Times New Roman" w:cs="Times New Roman"/>
          <w:sz w:val="24"/>
          <w:szCs w:val="24"/>
        </w:rPr>
        <w:t>Sales returns are considered as estimate and recorded based on historical sales for the company</w:t>
      </w:r>
      <w:r w:rsidR="006841D1" w:rsidRPr="005D5AD0">
        <w:rPr>
          <w:rFonts w:ascii="Times New Roman" w:hAnsi="Times New Roman" w:cs="Times New Roman"/>
          <w:sz w:val="24"/>
          <w:szCs w:val="24"/>
        </w:rPr>
        <w:t xml:space="preserve"> by</w:t>
      </w:r>
      <w:r w:rsidRPr="005D5AD0">
        <w:rPr>
          <w:rFonts w:ascii="Times New Roman" w:hAnsi="Times New Roman" w:cs="Times New Roman"/>
          <w:sz w:val="24"/>
          <w:szCs w:val="24"/>
        </w:rPr>
        <w:t xml:space="preserve"> the market as a percent </w:t>
      </w:r>
      <w:r w:rsidR="006841D1" w:rsidRPr="005D5AD0">
        <w:rPr>
          <w:rFonts w:ascii="Times New Roman" w:hAnsi="Times New Roman" w:cs="Times New Roman"/>
          <w:sz w:val="24"/>
          <w:szCs w:val="24"/>
        </w:rPr>
        <w:t xml:space="preserve">of </w:t>
      </w:r>
      <w:r w:rsidRPr="005D5AD0">
        <w:rPr>
          <w:rFonts w:ascii="Times New Roman" w:hAnsi="Times New Roman" w:cs="Times New Roman"/>
          <w:sz w:val="24"/>
          <w:szCs w:val="24"/>
        </w:rPr>
        <w:t xml:space="preserve">gross sales.  Sales return allowances are represented by products that have been returned due to an </w:t>
      </w:r>
      <w:r w:rsidR="006841D1" w:rsidRPr="005D5AD0">
        <w:rPr>
          <w:rFonts w:ascii="Times New Roman" w:hAnsi="Times New Roman" w:cs="Times New Roman"/>
          <w:sz w:val="24"/>
          <w:szCs w:val="24"/>
        </w:rPr>
        <w:t xml:space="preserve">expiration or </w:t>
      </w:r>
      <w:r w:rsidRPr="005D5AD0">
        <w:rPr>
          <w:rFonts w:ascii="Times New Roman" w:hAnsi="Times New Roman" w:cs="Times New Roman"/>
          <w:sz w:val="24"/>
          <w:szCs w:val="24"/>
        </w:rPr>
        <w:t>a recall. Sales return reserves are considered at full sales value. Sales returns in their pharmaceutical department are considered non reusable. Sales returns for medical devices are reusable</w:t>
      </w:r>
      <w:r w:rsidR="006841D1" w:rsidRPr="005D5AD0">
        <w:rPr>
          <w:rFonts w:ascii="Times New Roman" w:hAnsi="Times New Roman" w:cs="Times New Roman"/>
          <w:sz w:val="24"/>
          <w:szCs w:val="24"/>
        </w:rPr>
        <w:t>. Doubtful accounts are</w:t>
      </w:r>
      <w:r w:rsidRPr="005D5AD0">
        <w:rPr>
          <w:rFonts w:ascii="Times New Roman" w:hAnsi="Times New Roman" w:cs="Times New Roman"/>
          <w:sz w:val="24"/>
          <w:szCs w:val="24"/>
        </w:rPr>
        <w:t xml:space="preserve"> </w:t>
      </w:r>
      <w:r w:rsidR="006841D1" w:rsidRPr="005D5AD0">
        <w:rPr>
          <w:rFonts w:ascii="Times New Roman" w:hAnsi="Times New Roman" w:cs="Times New Roman"/>
          <w:sz w:val="24"/>
          <w:szCs w:val="24"/>
        </w:rPr>
        <w:t>created</w:t>
      </w:r>
      <w:r w:rsidRPr="005D5AD0">
        <w:rPr>
          <w:rFonts w:ascii="Times New Roman" w:hAnsi="Times New Roman" w:cs="Times New Roman"/>
          <w:sz w:val="24"/>
          <w:szCs w:val="24"/>
        </w:rPr>
        <w:t xml:space="preserve"> </w:t>
      </w:r>
      <w:r w:rsidR="006841D1" w:rsidRPr="005D5AD0">
        <w:rPr>
          <w:rFonts w:ascii="Times New Roman" w:hAnsi="Times New Roman" w:cs="Times New Roman"/>
          <w:sz w:val="24"/>
          <w:szCs w:val="24"/>
        </w:rPr>
        <w:t>into a</w:t>
      </w:r>
      <w:r w:rsidRPr="005D5AD0">
        <w:rPr>
          <w:rFonts w:ascii="Times New Roman" w:hAnsi="Times New Roman" w:cs="Times New Roman"/>
          <w:sz w:val="24"/>
          <w:szCs w:val="24"/>
        </w:rPr>
        <w:t xml:space="preserve"> separate table that shows occurred rebates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returns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promotion</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w:t>
      </w:r>
      <w:r w:rsidR="006841D1" w:rsidRPr="005D5AD0">
        <w:rPr>
          <w:rFonts w:ascii="Times New Roman" w:hAnsi="Times New Roman" w:cs="Times New Roman"/>
          <w:sz w:val="24"/>
          <w:szCs w:val="24"/>
        </w:rPr>
        <w:t>and</w:t>
      </w:r>
      <w:r w:rsidRPr="005D5AD0">
        <w:rPr>
          <w:rFonts w:ascii="Times New Roman" w:hAnsi="Times New Roman" w:cs="Times New Roman"/>
          <w:sz w:val="24"/>
          <w:szCs w:val="24"/>
        </w:rPr>
        <w:t xml:space="preserve"> reserves for doubtful accounts in reserves for cash discounts by the business </w:t>
      </w:r>
      <w:r w:rsidR="006841D1" w:rsidRPr="005D5AD0">
        <w:rPr>
          <w:rFonts w:ascii="Times New Roman" w:hAnsi="Times New Roman" w:cs="Times New Roman"/>
          <w:sz w:val="24"/>
          <w:szCs w:val="24"/>
        </w:rPr>
        <w:t>in</w:t>
      </w:r>
      <w:r w:rsidRPr="005D5AD0">
        <w:rPr>
          <w:rFonts w:ascii="Times New Roman" w:hAnsi="Times New Roman" w:cs="Times New Roman"/>
          <w:sz w:val="24"/>
          <w:szCs w:val="24"/>
        </w:rPr>
        <w:t xml:space="preserve"> the current year compared to the past year. They separate each table by consumer segments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pharmaceutical segments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and medical device segments.</w:t>
      </w:r>
      <w:r w:rsidR="006841D1" w:rsidRPr="005D5AD0">
        <w:rPr>
          <w:rFonts w:ascii="Times New Roman" w:hAnsi="Times New Roman" w:cs="Times New Roman"/>
          <w:sz w:val="24"/>
          <w:szCs w:val="24"/>
        </w:rPr>
        <w:t xml:space="preserve"> </w:t>
      </w:r>
      <w:r w:rsidRPr="005D5AD0">
        <w:rPr>
          <w:rFonts w:ascii="Times New Roman" w:hAnsi="Times New Roman" w:cs="Times New Roman"/>
          <w:sz w:val="24"/>
          <w:szCs w:val="24"/>
        </w:rPr>
        <w:t xml:space="preserve">Debt is separated into different categories. The </w:t>
      </w:r>
      <w:r w:rsidR="006841D1" w:rsidRPr="005D5AD0">
        <w:rPr>
          <w:rFonts w:ascii="Times New Roman" w:hAnsi="Times New Roman" w:cs="Times New Roman"/>
          <w:sz w:val="24"/>
          <w:szCs w:val="24"/>
        </w:rPr>
        <w:t>short-term</w:t>
      </w:r>
      <w:r w:rsidRPr="005D5AD0">
        <w:rPr>
          <w:rFonts w:ascii="Times New Roman" w:hAnsi="Times New Roman" w:cs="Times New Roman"/>
          <w:sz w:val="24"/>
          <w:szCs w:val="24"/>
        </w:rPr>
        <w:t xml:space="preserve"> debt</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long term debt</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w:t>
      </w:r>
      <w:r w:rsidR="006841D1" w:rsidRPr="005D5AD0">
        <w:rPr>
          <w:rFonts w:ascii="Times New Roman" w:hAnsi="Times New Roman" w:cs="Times New Roman"/>
          <w:sz w:val="24"/>
          <w:szCs w:val="24"/>
        </w:rPr>
        <w:t>d</w:t>
      </w:r>
      <w:r w:rsidRPr="005D5AD0">
        <w:rPr>
          <w:rFonts w:ascii="Times New Roman" w:hAnsi="Times New Roman" w:cs="Times New Roman"/>
          <w:sz w:val="24"/>
          <w:szCs w:val="24"/>
        </w:rPr>
        <w:t>ebt from securities</w:t>
      </w:r>
      <w:r w:rsidR="006841D1" w:rsidRPr="005D5AD0">
        <w:rPr>
          <w:rFonts w:ascii="Times New Roman" w:hAnsi="Times New Roman" w:cs="Times New Roman"/>
          <w:sz w:val="24"/>
          <w:szCs w:val="24"/>
        </w:rPr>
        <w:t>,</w:t>
      </w:r>
      <w:r w:rsidRPr="005D5AD0">
        <w:rPr>
          <w:rFonts w:ascii="Times New Roman" w:hAnsi="Times New Roman" w:cs="Times New Roman"/>
          <w:sz w:val="24"/>
          <w:szCs w:val="24"/>
        </w:rPr>
        <w:t xml:space="preserve"> instruments. Closest thing that would be considered bad debt expensive with this company is they have a separate section called debt in this </w:t>
      </w:r>
      <w:r w:rsidRPr="005D5AD0">
        <w:rPr>
          <w:rFonts w:ascii="Times New Roman" w:hAnsi="Times New Roman" w:cs="Times New Roman"/>
          <w:sz w:val="24"/>
          <w:szCs w:val="24"/>
        </w:rPr>
        <w:t>recognizes</w:t>
      </w:r>
      <w:r w:rsidRPr="005D5AD0">
        <w:rPr>
          <w:rFonts w:ascii="Times New Roman" w:hAnsi="Times New Roman" w:cs="Times New Roman"/>
          <w:sz w:val="24"/>
          <w:szCs w:val="24"/>
        </w:rPr>
        <w:t xml:space="preserve"> their loss.</w:t>
      </w:r>
      <w:r w:rsidR="006841D1" w:rsidRPr="005D5AD0">
        <w:rPr>
          <w:rFonts w:ascii="Times New Roman" w:hAnsi="Times New Roman" w:cs="Times New Roman"/>
          <w:sz w:val="24"/>
          <w:szCs w:val="24"/>
        </w:rPr>
        <w:t xml:space="preserve"> </w:t>
      </w:r>
      <w:r w:rsidRPr="005D5AD0">
        <w:rPr>
          <w:rFonts w:ascii="Times New Roman" w:hAnsi="Times New Roman" w:cs="Times New Roman"/>
          <w:sz w:val="24"/>
          <w:szCs w:val="24"/>
        </w:rPr>
        <w:t xml:space="preserve">The ageing schedule is set up to tell how many accounts are to be paid in a certain time at a certain rate. Account that </w:t>
      </w:r>
      <w:r w:rsidR="006841D1" w:rsidRPr="005D5AD0">
        <w:rPr>
          <w:rFonts w:ascii="Times New Roman" w:hAnsi="Times New Roman" w:cs="Times New Roman"/>
          <w:sz w:val="24"/>
          <w:szCs w:val="24"/>
        </w:rPr>
        <w:t>are</w:t>
      </w:r>
      <w:r w:rsidRPr="005D5AD0">
        <w:rPr>
          <w:rFonts w:ascii="Times New Roman" w:hAnsi="Times New Roman" w:cs="Times New Roman"/>
          <w:sz w:val="24"/>
          <w:szCs w:val="24"/>
        </w:rPr>
        <w:t xml:space="preserve"> due the soonest first, how many accounts, and the current rate if </w:t>
      </w:r>
      <w:r w:rsidRPr="005D5AD0">
        <w:rPr>
          <w:rFonts w:ascii="Times New Roman" w:hAnsi="Times New Roman" w:cs="Times New Roman"/>
          <w:sz w:val="24"/>
          <w:szCs w:val="24"/>
        </w:rPr>
        <w:lastRenderedPageBreak/>
        <w:t xml:space="preserve">paid before the due. </w:t>
      </w:r>
      <w:r w:rsidRPr="005D5AD0">
        <w:rPr>
          <w:rFonts w:ascii="Times New Roman" w:hAnsi="Times New Roman" w:cs="Times New Roman"/>
          <w:sz w:val="24"/>
          <w:szCs w:val="24"/>
        </w:rPr>
        <w:t>The ageing schedule</w:t>
      </w:r>
      <w:r w:rsidRPr="005D5AD0">
        <w:rPr>
          <w:rFonts w:ascii="Times New Roman" w:hAnsi="Times New Roman" w:cs="Times New Roman"/>
          <w:sz w:val="24"/>
          <w:szCs w:val="24"/>
        </w:rPr>
        <w:t xml:space="preserve"> is used to calculate the company debt from borrowing. </w:t>
      </w:r>
      <w:r w:rsidR="003C1BD1" w:rsidRPr="005D5AD0">
        <w:rPr>
          <w:rFonts w:ascii="Times New Roman" w:hAnsi="Times New Roman" w:cs="Times New Roman"/>
          <w:sz w:val="24"/>
          <w:szCs w:val="24"/>
        </w:rPr>
        <w:t>Asset w</w:t>
      </w:r>
      <w:r w:rsidR="00D44017" w:rsidRPr="005D5AD0">
        <w:rPr>
          <w:rFonts w:ascii="Times New Roman" w:hAnsi="Times New Roman" w:cs="Times New Roman"/>
          <w:sz w:val="24"/>
          <w:szCs w:val="24"/>
        </w:rPr>
        <w:t>rite-down</w:t>
      </w:r>
      <w:r w:rsidR="003C1BD1" w:rsidRPr="005D5AD0">
        <w:rPr>
          <w:rFonts w:ascii="Times New Roman" w:hAnsi="Times New Roman" w:cs="Times New Roman"/>
          <w:sz w:val="24"/>
          <w:szCs w:val="24"/>
        </w:rPr>
        <w:t xml:space="preserve"> / off </w:t>
      </w:r>
      <w:r w:rsidR="00D44017" w:rsidRPr="005D5AD0">
        <w:rPr>
          <w:rFonts w:ascii="Times New Roman" w:hAnsi="Times New Roman" w:cs="Times New Roman"/>
          <w:sz w:val="24"/>
          <w:szCs w:val="24"/>
        </w:rPr>
        <w:t xml:space="preserve">is used when the company wants to write-down loss or gain </w:t>
      </w:r>
      <w:r w:rsidR="00D44017" w:rsidRPr="005D5AD0">
        <w:rPr>
          <w:rFonts w:ascii="Times New Roman" w:hAnsi="Times New Roman" w:cs="Times New Roman"/>
          <w:color w:val="333333"/>
          <w:sz w:val="24"/>
          <w:szCs w:val="24"/>
          <w:shd w:val="clear" w:color="auto" w:fill="FFFFFF"/>
        </w:rPr>
        <w:t>of certain investments in equity securities</w:t>
      </w:r>
    </w:p>
    <w:sectPr w:rsidR="00BD730E" w:rsidRPr="005D5A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FA092" w14:textId="77777777" w:rsidR="003F79FF" w:rsidRDefault="003F79FF" w:rsidP="005D5AD0">
      <w:r>
        <w:separator/>
      </w:r>
    </w:p>
  </w:endnote>
  <w:endnote w:type="continuationSeparator" w:id="0">
    <w:p w14:paraId="03DF4444" w14:textId="77777777" w:rsidR="003F79FF" w:rsidRDefault="003F79FF" w:rsidP="005D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849924"/>
      <w:docPartObj>
        <w:docPartGallery w:val="Page Numbers (Bottom of Page)"/>
        <w:docPartUnique/>
      </w:docPartObj>
    </w:sdtPr>
    <w:sdtEndPr>
      <w:rPr>
        <w:noProof/>
      </w:rPr>
    </w:sdtEndPr>
    <w:sdtContent>
      <w:p w14:paraId="69082667" w14:textId="00F9BEDD" w:rsidR="00AA6888" w:rsidRDefault="00AA68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9BAFC" w14:textId="77777777" w:rsidR="005D5AD0" w:rsidRDefault="005D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DA578" w14:textId="77777777" w:rsidR="003F79FF" w:rsidRDefault="003F79FF" w:rsidP="005D5AD0">
      <w:r>
        <w:separator/>
      </w:r>
    </w:p>
  </w:footnote>
  <w:footnote w:type="continuationSeparator" w:id="0">
    <w:p w14:paraId="3D1AF765" w14:textId="77777777" w:rsidR="003F79FF" w:rsidRDefault="003F79FF" w:rsidP="005D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0A7D8" w14:textId="1E8A2D4A" w:rsidR="005D5AD0" w:rsidRPr="005D5AD0" w:rsidRDefault="005D5AD0" w:rsidP="005D5AD0">
    <w:pPr>
      <w:pStyle w:val="Header"/>
      <w:jc w:val="right"/>
      <w:rPr>
        <w:rFonts w:ascii="Times New Roman" w:hAnsi="Times New Roman" w:cs="Times New Roman"/>
        <w:sz w:val="24"/>
        <w:szCs w:val="24"/>
      </w:rPr>
    </w:pPr>
    <w:r w:rsidRPr="005D5AD0">
      <w:rPr>
        <w:rFonts w:ascii="Times New Roman" w:hAnsi="Times New Roman" w:cs="Times New Roman"/>
        <w:sz w:val="24"/>
        <w:szCs w:val="24"/>
      </w:rPr>
      <w:t>Dominique LaPorte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0E"/>
    <w:rsid w:val="002B3BEB"/>
    <w:rsid w:val="003C1BD1"/>
    <w:rsid w:val="003F79FF"/>
    <w:rsid w:val="005D5AD0"/>
    <w:rsid w:val="006841D1"/>
    <w:rsid w:val="00AA6888"/>
    <w:rsid w:val="00BD730E"/>
    <w:rsid w:val="00D4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233B"/>
  <w15:chartTrackingRefBased/>
  <w15:docId w15:val="{6CF7FF8B-C245-4081-80F1-77EEFBD9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0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3BEB"/>
    <w:rPr>
      <w:b/>
      <w:bCs/>
    </w:rPr>
  </w:style>
  <w:style w:type="paragraph" w:styleId="Header">
    <w:name w:val="header"/>
    <w:basedOn w:val="Normal"/>
    <w:link w:val="HeaderChar"/>
    <w:uiPriority w:val="99"/>
    <w:unhideWhenUsed/>
    <w:rsid w:val="005D5AD0"/>
    <w:pPr>
      <w:tabs>
        <w:tab w:val="center" w:pos="4680"/>
        <w:tab w:val="right" w:pos="9360"/>
      </w:tabs>
    </w:pPr>
  </w:style>
  <w:style w:type="character" w:customStyle="1" w:styleId="HeaderChar">
    <w:name w:val="Header Char"/>
    <w:basedOn w:val="DefaultParagraphFont"/>
    <w:link w:val="Header"/>
    <w:uiPriority w:val="99"/>
    <w:rsid w:val="005D5AD0"/>
    <w:rPr>
      <w:rFonts w:eastAsiaTheme="minorEastAsia"/>
    </w:rPr>
  </w:style>
  <w:style w:type="paragraph" w:styleId="Footer">
    <w:name w:val="footer"/>
    <w:basedOn w:val="Normal"/>
    <w:link w:val="FooterChar"/>
    <w:uiPriority w:val="99"/>
    <w:unhideWhenUsed/>
    <w:rsid w:val="005D5AD0"/>
    <w:pPr>
      <w:tabs>
        <w:tab w:val="center" w:pos="4680"/>
        <w:tab w:val="right" w:pos="9360"/>
      </w:tabs>
    </w:pPr>
  </w:style>
  <w:style w:type="character" w:customStyle="1" w:styleId="FooterChar">
    <w:name w:val="Footer Char"/>
    <w:basedOn w:val="DefaultParagraphFont"/>
    <w:link w:val="Footer"/>
    <w:uiPriority w:val="99"/>
    <w:rsid w:val="005D5AD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4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LaPorte</dc:creator>
  <cp:keywords/>
  <dc:description/>
  <cp:lastModifiedBy>Dominique LaPorte</cp:lastModifiedBy>
  <cp:revision>8</cp:revision>
  <dcterms:created xsi:type="dcterms:W3CDTF">2021-02-15T10:00:00Z</dcterms:created>
  <dcterms:modified xsi:type="dcterms:W3CDTF">2021-02-15T10:37:00Z</dcterms:modified>
</cp:coreProperties>
</file>